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4" w:rsidRDefault="00E130B4" w:rsidP="00934C2E">
      <w:pPr>
        <w:pStyle w:val="Default"/>
        <w:rPr>
          <w:b/>
          <w:bCs/>
          <w:szCs w:val="32"/>
        </w:rPr>
      </w:pPr>
    </w:p>
    <w:p w:rsidR="00E130B4" w:rsidRDefault="00E130B4" w:rsidP="00934C2E">
      <w:pPr>
        <w:pStyle w:val="Default"/>
        <w:rPr>
          <w:b/>
          <w:bCs/>
          <w:szCs w:val="32"/>
        </w:rPr>
      </w:pPr>
    </w:p>
    <w:p w:rsidR="00E130B4" w:rsidRPr="00E72978" w:rsidRDefault="00E130B4" w:rsidP="00934C2E">
      <w:pPr>
        <w:pStyle w:val="Default"/>
        <w:rPr>
          <w:b/>
          <w:bCs/>
          <w:sz w:val="28"/>
          <w:szCs w:val="32"/>
        </w:rPr>
      </w:pPr>
      <w:r>
        <w:rPr>
          <w:b/>
          <w:bCs/>
          <w:noProof/>
          <w:szCs w:val="32"/>
          <w:lang w:eastAsia="en-SG"/>
        </w:rPr>
        <w:drawing>
          <wp:inline distT="0" distB="0" distL="0" distR="0">
            <wp:extent cx="99822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F5D">
        <w:rPr>
          <w:b/>
          <w:bCs/>
          <w:szCs w:val="32"/>
        </w:rPr>
        <w:t xml:space="preserve"> </w:t>
      </w:r>
      <w:r w:rsidR="000F7F5D" w:rsidRPr="00E72978">
        <w:rPr>
          <w:b/>
          <w:bCs/>
          <w:sz w:val="28"/>
          <w:szCs w:val="32"/>
        </w:rPr>
        <w:t>TINNITUS (Ringing in the Ears)</w:t>
      </w:r>
    </w:p>
    <w:p w:rsidR="00E130B4" w:rsidRDefault="00E130B4" w:rsidP="00934C2E">
      <w:pPr>
        <w:pStyle w:val="Default"/>
        <w:rPr>
          <w:b/>
          <w:bCs/>
          <w:szCs w:val="32"/>
        </w:rPr>
      </w:pPr>
    </w:p>
    <w:p w:rsidR="00934C2E" w:rsidRDefault="00934C2E" w:rsidP="00934C2E">
      <w:pPr>
        <w:pStyle w:val="Default"/>
        <w:rPr>
          <w:b/>
          <w:bCs/>
          <w:szCs w:val="32"/>
        </w:rPr>
      </w:pPr>
      <w:r w:rsidRPr="00127A34">
        <w:rPr>
          <w:b/>
          <w:bCs/>
          <w:szCs w:val="32"/>
        </w:rPr>
        <w:t xml:space="preserve">What </w:t>
      </w:r>
      <w:r w:rsidR="00482BAA" w:rsidRPr="00127A34">
        <w:rPr>
          <w:b/>
          <w:bCs/>
          <w:szCs w:val="32"/>
        </w:rPr>
        <w:t>Is Tinnitus</w:t>
      </w:r>
    </w:p>
    <w:p w:rsidR="008F3712" w:rsidRPr="00127A34" w:rsidRDefault="008F3712" w:rsidP="00934C2E">
      <w:pPr>
        <w:pStyle w:val="Default"/>
        <w:rPr>
          <w:szCs w:val="32"/>
        </w:rPr>
      </w:pPr>
    </w:p>
    <w:p w:rsidR="00482BAA" w:rsidRPr="00934C2E" w:rsidRDefault="00482BAA" w:rsidP="00482BAA">
      <w:pPr>
        <w:pStyle w:val="Default"/>
        <w:rPr>
          <w:szCs w:val="28"/>
        </w:rPr>
      </w:pPr>
      <w:r>
        <w:rPr>
          <w:szCs w:val="28"/>
        </w:rPr>
        <w:t>Tinnitus is not an imaginary or mental disorder. Patients can have difficulty focusing, hearing, relaxing or sleeping. In severe cases, it can be extremely</w:t>
      </w:r>
      <w:r w:rsidRPr="00934C2E">
        <w:rPr>
          <w:szCs w:val="28"/>
        </w:rPr>
        <w:t xml:space="preserve"> </w:t>
      </w:r>
      <w:r>
        <w:rPr>
          <w:szCs w:val="28"/>
        </w:rPr>
        <w:t>stressful and result in depression and reduced social and job options.</w:t>
      </w:r>
    </w:p>
    <w:p w:rsidR="00482BAA" w:rsidRDefault="00482BAA" w:rsidP="00482BAA">
      <w:pPr>
        <w:pStyle w:val="Default"/>
        <w:rPr>
          <w:sz w:val="28"/>
          <w:szCs w:val="28"/>
        </w:rPr>
      </w:pPr>
    </w:p>
    <w:p w:rsidR="002E746B" w:rsidRDefault="00B82750" w:rsidP="00934C2E">
      <w:pPr>
        <w:pStyle w:val="Default"/>
        <w:rPr>
          <w:szCs w:val="28"/>
        </w:rPr>
      </w:pPr>
      <w:r>
        <w:rPr>
          <w:szCs w:val="28"/>
        </w:rPr>
        <w:t xml:space="preserve">Over 15% of people have tinnitus. </w:t>
      </w:r>
      <w:r w:rsidR="00934C2E" w:rsidRPr="00934C2E">
        <w:rPr>
          <w:szCs w:val="28"/>
        </w:rPr>
        <w:t>Tinnitus is the perception of sound, or “ringing,” in the ears</w:t>
      </w:r>
      <w:r w:rsidR="000306AD">
        <w:rPr>
          <w:szCs w:val="28"/>
        </w:rPr>
        <w:t xml:space="preserve"> when </w:t>
      </w:r>
      <w:r w:rsidR="00BF2DA6" w:rsidRPr="00934C2E">
        <w:rPr>
          <w:szCs w:val="28"/>
        </w:rPr>
        <w:t xml:space="preserve">there is no </w:t>
      </w:r>
      <w:r w:rsidR="00BF2DA6">
        <w:rPr>
          <w:szCs w:val="28"/>
        </w:rPr>
        <w:t xml:space="preserve">actual </w:t>
      </w:r>
      <w:r w:rsidR="00D53933">
        <w:rPr>
          <w:szCs w:val="28"/>
        </w:rPr>
        <w:t xml:space="preserve">external </w:t>
      </w:r>
      <w:r w:rsidR="00BF2DA6" w:rsidRPr="00934C2E">
        <w:rPr>
          <w:szCs w:val="28"/>
        </w:rPr>
        <w:t xml:space="preserve">sound present. </w:t>
      </w:r>
      <w:r w:rsidR="00BF2DA6">
        <w:rPr>
          <w:szCs w:val="28"/>
        </w:rPr>
        <w:t xml:space="preserve"> </w:t>
      </w:r>
      <w:r w:rsidR="00934C2E">
        <w:t>S</w:t>
      </w:r>
      <w:r w:rsidR="00934C2E" w:rsidRPr="00934C2E">
        <w:t xml:space="preserve">ome hear </w:t>
      </w:r>
      <w:r w:rsidR="00D53933">
        <w:t>it</w:t>
      </w:r>
      <w:r w:rsidR="00934C2E" w:rsidRPr="00934C2E">
        <w:t xml:space="preserve"> as beeping, blowing, crickets, pulsing, humming, clicking</w:t>
      </w:r>
      <w:r w:rsidR="00BF2DA6">
        <w:t xml:space="preserve"> or</w:t>
      </w:r>
      <w:r w:rsidR="00934C2E" w:rsidRPr="00934C2E">
        <w:t xml:space="preserve"> buzzing.</w:t>
      </w:r>
      <w:r w:rsidR="00934C2E">
        <w:t xml:space="preserve"> </w:t>
      </w:r>
      <w:r w:rsidR="00D922D5" w:rsidRPr="00934C2E">
        <w:rPr>
          <w:szCs w:val="28"/>
        </w:rPr>
        <w:t>Tinnitus can be intermi</w:t>
      </w:r>
      <w:r w:rsidR="00D922D5">
        <w:rPr>
          <w:szCs w:val="28"/>
        </w:rPr>
        <w:t xml:space="preserve">ttent, constant, loud or soft. </w:t>
      </w:r>
    </w:p>
    <w:p w:rsidR="002E746B" w:rsidRDefault="002E746B" w:rsidP="00934C2E">
      <w:pPr>
        <w:pStyle w:val="Default"/>
        <w:rPr>
          <w:szCs w:val="28"/>
        </w:rPr>
      </w:pPr>
    </w:p>
    <w:p w:rsidR="00934C2E" w:rsidRPr="00127A34" w:rsidRDefault="00934C2E" w:rsidP="00934C2E">
      <w:pPr>
        <w:pStyle w:val="Default"/>
        <w:rPr>
          <w:b/>
          <w:szCs w:val="28"/>
        </w:rPr>
      </w:pPr>
      <w:r w:rsidRPr="00127A34">
        <w:rPr>
          <w:b/>
          <w:szCs w:val="28"/>
        </w:rPr>
        <w:t xml:space="preserve">Causes </w:t>
      </w:r>
      <w:r w:rsidR="00482BAA">
        <w:rPr>
          <w:b/>
          <w:szCs w:val="28"/>
        </w:rPr>
        <w:t>o</w:t>
      </w:r>
      <w:r w:rsidR="00482BAA" w:rsidRPr="00127A34">
        <w:rPr>
          <w:b/>
          <w:szCs w:val="28"/>
        </w:rPr>
        <w:t>f Tinnitus</w:t>
      </w:r>
    </w:p>
    <w:p w:rsidR="00A42B75" w:rsidRDefault="00A42B75" w:rsidP="00A42B75">
      <w:pPr>
        <w:pStyle w:val="BODY"/>
        <w:ind w:firstLine="0"/>
        <w:rPr>
          <w:rFonts w:asciiTheme="minorHAnsi" w:hAnsiTheme="minorHAnsi" w:cstheme="minorHAnsi"/>
          <w:sz w:val="24"/>
          <w:szCs w:val="24"/>
        </w:rPr>
      </w:pPr>
    </w:p>
    <w:p w:rsidR="00A42B75" w:rsidRDefault="00796FA7" w:rsidP="00A42B75">
      <w:pPr>
        <w:pStyle w:val="BODY"/>
        <w:ind w:firstLine="0"/>
        <w:rPr>
          <w:rFonts w:asciiTheme="minorHAnsi" w:hAnsiTheme="minorHAnsi" w:cstheme="minorHAnsi"/>
          <w:sz w:val="24"/>
          <w:szCs w:val="24"/>
        </w:rPr>
      </w:pPr>
      <w:r w:rsidRPr="00A42B75">
        <w:rPr>
          <w:rFonts w:asciiTheme="minorHAnsi" w:hAnsiTheme="minorHAnsi" w:cstheme="minorHAnsi"/>
          <w:sz w:val="24"/>
          <w:szCs w:val="24"/>
        </w:rPr>
        <w:t>Many think that tinnitus causes disease. However, tinnitus is actually a symptom to alert us t</w:t>
      </w:r>
      <w:r w:rsidR="00A42B75">
        <w:rPr>
          <w:rFonts w:asciiTheme="minorHAnsi" w:hAnsiTheme="minorHAnsi" w:cstheme="minorHAnsi"/>
          <w:sz w:val="24"/>
          <w:szCs w:val="24"/>
        </w:rPr>
        <w:t>o</w:t>
      </w:r>
      <w:r w:rsidRPr="00A42B75">
        <w:rPr>
          <w:rFonts w:asciiTheme="minorHAnsi" w:hAnsiTheme="minorHAnsi" w:cstheme="minorHAnsi"/>
          <w:sz w:val="24"/>
          <w:szCs w:val="24"/>
        </w:rPr>
        <w:t xml:space="preserve"> an underlying problem. </w:t>
      </w:r>
      <w:r w:rsidR="00A42B75" w:rsidRPr="00A42B75">
        <w:rPr>
          <w:rFonts w:asciiTheme="minorHAnsi" w:hAnsiTheme="minorHAnsi" w:cstheme="minorHAnsi"/>
          <w:sz w:val="24"/>
          <w:szCs w:val="24"/>
        </w:rPr>
        <w:t xml:space="preserve">80% of </w:t>
      </w:r>
      <w:r w:rsidR="00B82750" w:rsidRPr="00A42B75">
        <w:rPr>
          <w:rFonts w:asciiTheme="minorHAnsi" w:hAnsiTheme="minorHAnsi" w:cstheme="minorHAnsi"/>
          <w:sz w:val="24"/>
          <w:szCs w:val="24"/>
        </w:rPr>
        <w:t xml:space="preserve">tinnitus is actually </w:t>
      </w:r>
      <w:r w:rsidR="00A42B75" w:rsidRPr="00A42B75">
        <w:rPr>
          <w:rFonts w:asciiTheme="minorHAnsi" w:hAnsiTheme="minorHAnsi" w:cstheme="minorHAnsi"/>
          <w:sz w:val="24"/>
          <w:szCs w:val="24"/>
        </w:rPr>
        <w:t xml:space="preserve">due to </w:t>
      </w:r>
      <w:r w:rsidR="00934C2E" w:rsidRPr="00A42B75">
        <w:rPr>
          <w:rFonts w:asciiTheme="minorHAnsi" w:hAnsiTheme="minorHAnsi" w:cstheme="minorHAnsi"/>
          <w:sz w:val="24"/>
          <w:szCs w:val="24"/>
        </w:rPr>
        <w:t>hearing loss</w:t>
      </w:r>
      <w:r w:rsidR="00A42B75" w:rsidRPr="00A42B75">
        <w:rPr>
          <w:rFonts w:asciiTheme="minorHAnsi" w:hAnsiTheme="minorHAnsi" w:cstheme="minorHAnsi"/>
          <w:sz w:val="24"/>
          <w:szCs w:val="24"/>
        </w:rPr>
        <w:t>, of which age</w:t>
      </w:r>
      <w:r w:rsidR="001C05BF">
        <w:rPr>
          <w:rFonts w:asciiTheme="minorHAnsi" w:hAnsiTheme="minorHAnsi" w:cstheme="minorHAnsi"/>
          <w:sz w:val="24"/>
          <w:szCs w:val="24"/>
        </w:rPr>
        <w:t>-</w:t>
      </w:r>
      <w:r w:rsidR="00A42B75" w:rsidRPr="00A42B75">
        <w:rPr>
          <w:rFonts w:asciiTheme="minorHAnsi" w:hAnsiTheme="minorHAnsi" w:cstheme="minorHAnsi"/>
          <w:sz w:val="24"/>
          <w:szCs w:val="24"/>
        </w:rPr>
        <w:t xml:space="preserve"> related and noise</w:t>
      </w:r>
      <w:r w:rsidR="001C05BF">
        <w:rPr>
          <w:rFonts w:asciiTheme="minorHAnsi" w:hAnsiTheme="minorHAnsi" w:cstheme="minorHAnsi"/>
          <w:sz w:val="24"/>
          <w:szCs w:val="24"/>
        </w:rPr>
        <w:t>-</w:t>
      </w:r>
      <w:r w:rsidR="00A42B75" w:rsidRPr="00A42B75">
        <w:rPr>
          <w:rFonts w:asciiTheme="minorHAnsi" w:hAnsiTheme="minorHAnsi" w:cstheme="minorHAnsi"/>
          <w:sz w:val="24"/>
          <w:szCs w:val="24"/>
        </w:rPr>
        <w:t>induced hearing loss are the leading causes. Other</w:t>
      </w:r>
      <w:r w:rsidR="00934C2E" w:rsidRPr="00A42B75">
        <w:rPr>
          <w:rFonts w:asciiTheme="minorHAnsi" w:hAnsiTheme="minorHAnsi" w:cstheme="minorHAnsi"/>
          <w:sz w:val="24"/>
          <w:szCs w:val="24"/>
        </w:rPr>
        <w:t xml:space="preserve"> causes can be outer or middle ear infection and ear wax impaction</w:t>
      </w:r>
      <w:r w:rsidR="00A42B75" w:rsidRPr="00A42B75">
        <w:rPr>
          <w:rFonts w:asciiTheme="minorHAnsi" w:hAnsiTheme="minorHAnsi" w:cstheme="minorHAnsi"/>
          <w:sz w:val="24"/>
          <w:szCs w:val="24"/>
        </w:rPr>
        <w:t>, sinus disease and allergic rhinitis, middle ear bone diso</w:t>
      </w:r>
      <w:r w:rsidR="00584305">
        <w:rPr>
          <w:rFonts w:asciiTheme="minorHAnsi" w:hAnsiTheme="minorHAnsi" w:cstheme="minorHAnsi"/>
          <w:sz w:val="24"/>
          <w:szCs w:val="24"/>
        </w:rPr>
        <w:t>r</w:t>
      </w:r>
      <w:r w:rsidR="00A42B75" w:rsidRPr="00A42B75">
        <w:rPr>
          <w:rFonts w:asciiTheme="minorHAnsi" w:hAnsiTheme="minorHAnsi" w:cstheme="minorHAnsi"/>
          <w:sz w:val="24"/>
          <w:szCs w:val="24"/>
        </w:rPr>
        <w:t>der</w:t>
      </w:r>
      <w:r w:rsidR="00934C2E" w:rsidRPr="00A42B75">
        <w:rPr>
          <w:rFonts w:asciiTheme="minorHAnsi" w:hAnsiTheme="minorHAnsi" w:cstheme="minorHAnsi"/>
          <w:sz w:val="24"/>
          <w:szCs w:val="24"/>
        </w:rPr>
        <w:t xml:space="preserve">s, ear </w:t>
      </w:r>
      <w:proofErr w:type="spellStart"/>
      <w:r w:rsidR="00934C2E" w:rsidRPr="00A42B75">
        <w:rPr>
          <w:rFonts w:asciiTheme="minorHAnsi" w:hAnsiTheme="minorHAnsi" w:cstheme="minorHAnsi"/>
          <w:sz w:val="24"/>
          <w:szCs w:val="24"/>
        </w:rPr>
        <w:t>tumors</w:t>
      </w:r>
      <w:proofErr w:type="spellEnd"/>
      <w:r w:rsidR="00934C2E" w:rsidRPr="00A42B75">
        <w:rPr>
          <w:rFonts w:asciiTheme="minorHAnsi" w:hAnsiTheme="minorHAnsi" w:cstheme="minorHAnsi"/>
          <w:sz w:val="24"/>
          <w:szCs w:val="24"/>
        </w:rPr>
        <w:t>, Meniere’s disease, or vascular disorders</w:t>
      </w:r>
      <w:r w:rsidR="00A42B75" w:rsidRPr="00A42B75">
        <w:rPr>
          <w:rFonts w:asciiTheme="minorHAnsi" w:hAnsiTheme="minorHAnsi" w:cstheme="minorHAnsi"/>
          <w:sz w:val="24"/>
          <w:szCs w:val="24"/>
        </w:rPr>
        <w:t xml:space="preserve">. Certain medications, head, neck or traumatic brain injuries, anaemia, thyroid, autoimmune disease, hypertension and psychiatric disorders can also cause or increase tinnitus.  </w:t>
      </w:r>
    </w:p>
    <w:p w:rsidR="008F3FFE" w:rsidRDefault="008F3FFE" w:rsidP="00A42B75">
      <w:pPr>
        <w:pStyle w:val="BODY"/>
        <w:ind w:firstLine="0"/>
        <w:rPr>
          <w:rFonts w:asciiTheme="minorHAnsi" w:hAnsiTheme="minorHAnsi" w:cstheme="minorHAnsi"/>
          <w:sz w:val="24"/>
          <w:szCs w:val="24"/>
        </w:rPr>
      </w:pPr>
    </w:p>
    <w:p w:rsidR="008F3FFE" w:rsidRPr="008F3FFE" w:rsidRDefault="008F3FFE" w:rsidP="008F3FFE">
      <w:pPr>
        <w:rPr>
          <w:b/>
          <w:color w:val="000000" w:themeColor="text1"/>
          <w:sz w:val="24"/>
          <w:szCs w:val="24"/>
        </w:rPr>
      </w:pPr>
      <w:r w:rsidRPr="008F3FFE">
        <w:rPr>
          <w:b/>
          <w:color w:val="000000" w:themeColor="text1"/>
          <w:sz w:val="24"/>
          <w:szCs w:val="24"/>
        </w:rPr>
        <w:t xml:space="preserve">Hypersensitivity </w:t>
      </w:r>
      <w:r w:rsidR="00482BAA">
        <w:rPr>
          <w:b/>
          <w:color w:val="000000" w:themeColor="text1"/>
          <w:sz w:val="24"/>
          <w:szCs w:val="24"/>
        </w:rPr>
        <w:t>t</w:t>
      </w:r>
      <w:r w:rsidR="00482BAA" w:rsidRPr="008F3FFE">
        <w:rPr>
          <w:b/>
          <w:color w:val="000000" w:themeColor="text1"/>
          <w:sz w:val="24"/>
          <w:szCs w:val="24"/>
        </w:rPr>
        <w:t>o Sounds</w:t>
      </w:r>
    </w:p>
    <w:p w:rsidR="008F3FFE" w:rsidRPr="008F3FFE" w:rsidRDefault="008F3FFE" w:rsidP="008F3FFE">
      <w:pPr>
        <w:spacing w:after="0" w:line="240" w:lineRule="auto"/>
        <w:rPr>
          <w:color w:val="000000" w:themeColor="text1"/>
          <w:sz w:val="24"/>
          <w:szCs w:val="24"/>
        </w:rPr>
      </w:pPr>
      <w:r w:rsidRPr="008F3FFE">
        <w:rPr>
          <w:color w:val="000000" w:themeColor="text1"/>
          <w:sz w:val="24"/>
          <w:szCs w:val="24"/>
        </w:rPr>
        <w:t>Hypersensitivity to sounds is not tinnitus. Hypersensitivity can be due to specific</w:t>
      </w:r>
      <w:r w:rsidRPr="008F3FFE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 xml:space="preserve"> pro</w:t>
      </w:r>
      <w:r w:rsidR="002E746B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 xml:space="preserve">blems like recruitment in age-related hearing </w:t>
      </w:r>
      <w:proofErr w:type="gramStart"/>
      <w:r w:rsidR="002E746B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loss  or</w:t>
      </w:r>
      <w:proofErr w:type="gramEnd"/>
      <w:r w:rsidR="002E746B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 xml:space="preserve"> </w:t>
      </w:r>
      <w:r w:rsidRPr="008F3FFE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reduced tolerance to loud or certain frequencies of sounds</w:t>
      </w:r>
      <w:r w:rsidR="002E746B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. Occasionally, it is a</w:t>
      </w:r>
      <w:r w:rsidRPr="008F3FFE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ssociated with autism. Some people also dislike or fear certain specific sounds</w:t>
      </w:r>
      <w:r w:rsidR="00943E59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 xml:space="preserve"> (</w:t>
      </w:r>
      <w:proofErr w:type="spellStart"/>
      <w:r w:rsidR="00943E59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eg</w:t>
      </w:r>
      <w:proofErr w:type="spellEnd"/>
      <w:r w:rsidRPr="008F3FFE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, they may hat</w:t>
      </w:r>
      <w:r w:rsidR="00943E59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>e the sound of someone sniffing).</w:t>
      </w:r>
      <w:r w:rsidRPr="008F3FFE">
        <w:rPr>
          <w:rFonts w:eastAsiaTheme="minorEastAsia" w:hAnsi="Candara"/>
          <w:bCs/>
          <w:color w:val="000000" w:themeColor="text1"/>
          <w:kern w:val="24"/>
          <w:sz w:val="24"/>
          <w:szCs w:val="24"/>
        </w:rPr>
        <w:t xml:space="preserve"> </w:t>
      </w:r>
    </w:p>
    <w:p w:rsidR="009F62A2" w:rsidRDefault="009F62A2" w:rsidP="00934C2E">
      <w:pPr>
        <w:pStyle w:val="Default"/>
        <w:rPr>
          <w:b/>
          <w:bCs/>
        </w:rPr>
      </w:pPr>
    </w:p>
    <w:p w:rsidR="00934C2E" w:rsidRPr="00127A34" w:rsidRDefault="005D0C1F" w:rsidP="00934C2E">
      <w:pPr>
        <w:pStyle w:val="Default"/>
      </w:pPr>
      <w:r>
        <w:rPr>
          <w:b/>
          <w:bCs/>
        </w:rPr>
        <w:t>T</w:t>
      </w:r>
      <w:r w:rsidR="00796FA7">
        <w:rPr>
          <w:b/>
          <w:bCs/>
        </w:rPr>
        <w:t xml:space="preserve">reatment </w:t>
      </w:r>
      <w:proofErr w:type="gramStart"/>
      <w:r w:rsidR="002E746B">
        <w:rPr>
          <w:b/>
          <w:bCs/>
        </w:rPr>
        <w:t>Of</w:t>
      </w:r>
      <w:proofErr w:type="gramEnd"/>
      <w:r w:rsidR="002E746B">
        <w:rPr>
          <w:b/>
          <w:bCs/>
        </w:rPr>
        <w:t xml:space="preserve"> </w:t>
      </w:r>
      <w:r w:rsidR="00482BAA" w:rsidRPr="00127A34">
        <w:rPr>
          <w:b/>
          <w:bCs/>
        </w:rPr>
        <w:t xml:space="preserve">Tinnitus </w:t>
      </w:r>
      <w:r w:rsidR="002E746B">
        <w:rPr>
          <w:b/>
          <w:bCs/>
        </w:rPr>
        <w:t>At Our Centre</w:t>
      </w:r>
    </w:p>
    <w:p w:rsidR="00E85A3C" w:rsidRDefault="00E85A3C" w:rsidP="005D73F3">
      <w:pPr>
        <w:pStyle w:val="BODY1ST"/>
        <w:spacing w:line="240" w:lineRule="auto"/>
        <w:ind w:hanging="227"/>
        <w:rPr>
          <w:rFonts w:asciiTheme="minorHAnsi" w:hAnsiTheme="minorHAnsi" w:cstheme="minorHAnsi"/>
          <w:spacing w:val="-8"/>
          <w:sz w:val="24"/>
        </w:rPr>
      </w:pPr>
    </w:p>
    <w:p w:rsidR="00E85A3C" w:rsidRPr="002E746B" w:rsidRDefault="00B82750" w:rsidP="005D73F3">
      <w:pPr>
        <w:pStyle w:val="BODY1ST"/>
        <w:spacing w:line="240" w:lineRule="auto"/>
        <w:rPr>
          <w:rFonts w:asciiTheme="minorHAnsi" w:hAnsiTheme="minorHAnsi" w:cstheme="minorHAnsi"/>
          <w:sz w:val="24"/>
        </w:rPr>
      </w:pPr>
      <w:r w:rsidRPr="002E746B">
        <w:rPr>
          <w:rFonts w:asciiTheme="minorHAnsi" w:hAnsiTheme="minorHAnsi" w:cstheme="minorHAnsi"/>
          <w:spacing w:val="-8"/>
          <w:sz w:val="24"/>
        </w:rPr>
        <w:t>While no cure is currently available,</w:t>
      </w:r>
      <w:r w:rsidR="00E85A3C" w:rsidRPr="002E746B">
        <w:rPr>
          <w:rFonts w:asciiTheme="minorHAnsi" w:hAnsiTheme="minorHAnsi" w:cstheme="minorHAnsi"/>
          <w:spacing w:val="-8"/>
          <w:sz w:val="24"/>
        </w:rPr>
        <w:t xml:space="preserve"> it can be successfully managed, </w:t>
      </w:r>
      <w:r w:rsidR="005D73F3">
        <w:rPr>
          <w:rFonts w:asciiTheme="minorHAnsi" w:hAnsiTheme="minorHAnsi" w:cstheme="minorHAnsi"/>
          <w:spacing w:val="-8"/>
          <w:sz w:val="24"/>
        </w:rPr>
        <w:t xml:space="preserve">allowing sufferers to no longer </w:t>
      </w:r>
      <w:r w:rsidR="00E85A3C" w:rsidRPr="002E746B">
        <w:rPr>
          <w:rFonts w:asciiTheme="minorHAnsi" w:hAnsiTheme="minorHAnsi" w:cstheme="minorHAnsi"/>
          <w:spacing w:val="-8"/>
          <w:sz w:val="24"/>
        </w:rPr>
        <w:t>hear or be bothered by the tinnitus.</w:t>
      </w:r>
      <w:r w:rsidR="008F3FFE" w:rsidRPr="002E746B">
        <w:rPr>
          <w:rFonts w:asciiTheme="minorHAnsi" w:hAnsiTheme="minorHAnsi" w:cstheme="minorHAnsi"/>
          <w:sz w:val="24"/>
        </w:rPr>
        <w:t xml:space="preserve"> </w:t>
      </w:r>
      <w:r w:rsidR="00E85A3C" w:rsidRPr="002E746B">
        <w:rPr>
          <w:rFonts w:asciiTheme="minorHAnsi" w:hAnsiTheme="minorHAnsi" w:cstheme="minorHAnsi"/>
          <w:sz w:val="24"/>
        </w:rPr>
        <w:t xml:space="preserve">The aim is to lower the perceived presence and intensity of tinnitus. Many OTC drugs and herbs promise miracle cures, but their effectiveness is not </w:t>
      </w:r>
      <w:r w:rsidR="00475FB8" w:rsidRPr="002E746B">
        <w:rPr>
          <w:rFonts w:asciiTheme="minorHAnsi" w:hAnsiTheme="minorHAnsi" w:cstheme="minorHAnsi"/>
          <w:sz w:val="24"/>
        </w:rPr>
        <w:t>scientific evidence-</w:t>
      </w:r>
      <w:r w:rsidR="00E85A3C" w:rsidRPr="002E746B">
        <w:rPr>
          <w:rFonts w:asciiTheme="minorHAnsi" w:hAnsiTheme="minorHAnsi" w:cstheme="minorHAnsi"/>
          <w:sz w:val="24"/>
        </w:rPr>
        <w:t>based.</w:t>
      </w:r>
      <w:r w:rsidR="002E746B" w:rsidRPr="002E746B">
        <w:rPr>
          <w:rFonts w:asciiTheme="minorHAnsi" w:hAnsiTheme="minorHAnsi" w:cstheme="minorHAnsi"/>
          <w:sz w:val="24"/>
        </w:rPr>
        <w:t xml:space="preserve"> Treatment </w:t>
      </w:r>
      <w:r w:rsidR="002E746B">
        <w:rPr>
          <w:rFonts w:asciiTheme="minorHAnsi" w:hAnsiTheme="minorHAnsi" w:cstheme="minorHAnsi"/>
          <w:sz w:val="24"/>
        </w:rPr>
        <w:t xml:space="preserve">will </w:t>
      </w:r>
      <w:r w:rsidR="002E746B" w:rsidRPr="002E746B">
        <w:rPr>
          <w:rFonts w:asciiTheme="minorHAnsi" w:hAnsiTheme="minorHAnsi" w:cstheme="minorHAnsi"/>
          <w:sz w:val="24"/>
        </w:rPr>
        <w:t>be tailored to holistically target emotional, cognitive and attentional aspects.</w:t>
      </w:r>
      <w:r w:rsidR="00E3495F">
        <w:rPr>
          <w:rFonts w:asciiTheme="minorHAnsi" w:hAnsiTheme="minorHAnsi" w:cstheme="minorHAnsi"/>
          <w:sz w:val="24"/>
        </w:rPr>
        <w:t xml:space="preserve"> </w:t>
      </w:r>
    </w:p>
    <w:p w:rsidR="00E85A3C" w:rsidRPr="002E746B" w:rsidRDefault="00E85A3C" w:rsidP="00475FB8">
      <w:pPr>
        <w:pStyle w:val="BODY1ST"/>
        <w:ind w:left="227" w:hanging="227"/>
        <w:rPr>
          <w:rFonts w:asciiTheme="minorHAnsi" w:hAnsiTheme="minorHAnsi" w:cstheme="minorHAnsi"/>
          <w:sz w:val="24"/>
        </w:rPr>
      </w:pPr>
    </w:p>
    <w:p w:rsidR="00AB1847" w:rsidRPr="00AB1847" w:rsidRDefault="00AB1847" w:rsidP="00AB1847">
      <w:pPr>
        <w:pStyle w:val="Default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Investigation - </w:t>
      </w:r>
      <w:r w:rsidRPr="00AB1847">
        <w:rPr>
          <w:rFonts w:asciiTheme="minorHAnsi" w:hAnsiTheme="minorHAnsi" w:cstheme="minorHAnsi"/>
        </w:rPr>
        <w:t>After a th</w:t>
      </w:r>
      <w:r w:rsidR="00D31244">
        <w:rPr>
          <w:rFonts w:asciiTheme="minorHAnsi" w:hAnsiTheme="minorHAnsi" w:cstheme="minorHAnsi"/>
        </w:rPr>
        <w:t>o</w:t>
      </w:r>
      <w:r w:rsidRPr="00AB1847">
        <w:rPr>
          <w:rFonts w:asciiTheme="minorHAnsi" w:hAnsiTheme="minorHAnsi" w:cstheme="minorHAnsi"/>
        </w:rPr>
        <w:t xml:space="preserve">rough history and examination, various types of formal </w:t>
      </w:r>
      <w:r w:rsidR="00E3495F">
        <w:rPr>
          <w:rFonts w:asciiTheme="minorHAnsi" w:hAnsiTheme="minorHAnsi" w:cstheme="minorHAnsi"/>
        </w:rPr>
        <w:t xml:space="preserve">and specialised hearing tests may </w:t>
      </w:r>
      <w:r w:rsidRPr="00AB1847">
        <w:rPr>
          <w:rFonts w:asciiTheme="minorHAnsi" w:hAnsiTheme="minorHAnsi" w:cstheme="minorHAnsi"/>
        </w:rPr>
        <w:t>be needed. Further evaluation is also done with questionnaires and scoring of severity ind</w:t>
      </w:r>
      <w:r>
        <w:rPr>
          <w:rFonts w:asciiTheme="minorHAnsi" w:hAnsiTheme="minorHAnsi" w:cstheme="minorHAnsi"/>
        </w:rPr>
        <w:t>ices</w:t>
      </w:r>
      <w:r w:rsidRPr="00AB1847">
        <w:rPr>
          <w:rFonts w:asciiTheme="minorHAnsi" w:hAnsiTheme="minorHAnsi" w:cstheme="minorHAnsi"/>
        </w:rPr>
        <w:t xml:space="preserve">. </w:t>
      </w:r>
      <w:r w:rsidR="00E3495F">
        <w:rPr>
          <w:rFonts w:asciiTheme="minorHAnsi" w:hAnsiTheme="minorHAnsi" w:cstheme="minorHAnsi"/>
        </w:rPr>
        <w:t xml:space="preserve">Certain blood tests, CT or MRI scans </w:t>
      </w:r>
      <w:r w:rsidR="00E3495F">
        <w:rPr>
          <w:rFonts w:asciiTheme="minorHAnsi" w:hAnsiTheme="minorHAnsi" w:cstheme="minorHAnsi"/>
        </w:rPr>
        <w:lastRenderedPageBreak/>
        <w:t>may be required. Non-ear related, t</w:t>
      </w:r>
      <w:r w:rsidRPr="00AB1847">
        <w:rPr>
          <w:rFonts w:asciiTheme="minorHAnsi" w:hAnsiTheme="minorHAnsi" w:cstheme="minorHAnsi"/>
        </w:rPr>
        <w:t xml:space="preserve">reatable or </w:t>
      </w:r>
      <w:r w:rsidR="00E3495F">
        <w:rPr>
          <w:rFonts w:asciiTheme="minorHAnsi" w:hAnsiTheme="minorHAnsi" w:cstheme="minorHAnsi"/>
        </w:rPr>
        <w:t>more urgent causes due to heart or brain pathologies</w:t>
      </w:r>
      <w:r w:rsidRPr="00AB1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first need to be </w:t>
      </w:r>
      <w:r w:rsidRPr="00AB1847">
        <w:rPr>
          <w:rFonts w:asciiTheme="minorHAnsi" w:hAnsiTheme="minorHAnsi" w:cstheme="minorHAnsi"/>
        </w:rPr>
        <w:t>excluded.</w:t>
      </w:r>
    </w:p>
    <w:p w:rsidR="00E85A3C" w:rsidRDefault="00E85A3C" w:rsidP="002E746B">
      <w:pPr>
        <w:pStyle w:val="BODY1S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E746B">
        <w:rPr>
          <w:rFonts w:asciiTheme="minorHAnsi" w:hAnsiTheme="minorHAnsi" w:cstheme="minorHAnsi"/>
          <w:sz w:val="24"/>
        </w:rPr>
        <w:t xml:space="preserve">In acute stages, </w:t>
      </w:r>
      <w:r w:rsidRPr="005D73F3">
        <w:rPr>
          <w:rFonts w:asciiTheme="minorHAnsi" w:hAnsiTheme="minorHAnsi" w:cstheme="minorHAnsi"/>
          <w:b/>
          <w:sz w:val="24"/>
        </w:rPr>
        <w:t>drug therapy</w:t>
      </w:r>
      <w:r w:rsidRPr="002E746B">
        <w:rPr>
          <w:rFonts w:asciiTheme="minorHAnsi" w:hAnsiTheme="minorHAnsi" w:cstheme="minorHAnsi"/>
          <w:sz w:val="24"/>
        </w:rPr>
        <w:t xml:space="preserve"> may be needed </w:t>
      </w:r>
      <w:r w:rsidR="002E746B">
        <w:rPr>
          <w:rFonts w:asciiTheme="minorHAnsi" w:hAnsiTheme="minorHAnsi" w:cstheme="minorHAnsi"/>
          <w:sz w:val="24"/>
        </w:rPr>
        <w:t>(</w:t>
      </w:r>
      <w:r w:rsidRPr="002E746B">
        <w:rPr>
          <w:rFonts w:asciiTheme="minorHAnsi" w:hAnsiTheme="minorHAnsi" w:cstheme="minorHAnsi"/>
          <w:sz w:val="24"/>
        </w:rPr>
        <w:t>antianxiety and antidepressant</w:t>
      </w:r>
      <w:r w:rsidR="002E746B">
        <w:rPr>
          <w:rFonts w:asciiTheme="minorHAnsi" w:hAnsiTheme="minorHAnsi" w:cstheme="minorHAnsi"/>
          <w:sz w:val="24"/>
        </w:rPr>
        <w:t xml:space="preserve"> drugs).</w:t>
      </w:r>
      <w:r w:rsidRPr="002E746B">
        <w:rPr>
          <w:rFonts w:asciiTheme="minorHAnsi" w:hAnsiTheme="minorHAnsi" w:cstheme="minorHAnsi"/>
          <w:sz w:val="24"/>
        </w:rPr>
        <w:t xml:space="preserve"> </w:t>
      </w:r>
    </w:p>
    <w:p w:rsidR="002E746B" w:rsidRDefault="00E85A3C" w:rsidP="002E746B">
      <w:pPr>
        <w:pStyle w:val="BODY1S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E746B">
        <w:rPr>
          <w:rFonts w:asciiTheme="minorHAnsi" w:hAnsiTheme="minorHAnsi" w:cstheme="minorHAnsi"/>
          <w:sz w:val="24"/>
        </w:rPr>
        <w:t xml:space="preserve">A </w:t>
      </w:r>
      <w:r w:rsidRPr="005D73F3">
        <w:rPr>
          <w:rFonts w:asciiTheme="minorHAnsi" w:hAnsiTheme="minorHAnsi" w:cstheme="minorHAnsi"/>
          <w:b/>
          <w:sz w:val="24"/>
        </w:rPr>
        <w:t>tinnitus education programme</w:t>
      </w:r>
      <w:r w:rsidRPr="002E746B">
        <w:rPr>
          <w:rFonts w:asciiTheme="minorHAnsi" w:hAnsiTheme="minorHAnsi" w:cstheme="minorHAnsi"/>
          <w:sz w:val="24"/>
        </w:rPr>
        <w:t xml:space="preserve"> and </w:t>
      </w:r>
      <w:r w:rsidRPr="00D31244">
        <w:rPr>
          <w:rFonts w:asciiTheme="minorHAnsi" w:hAnsiTheme="minorHAnsi" w:cstheme="minorHAnsi"/>
          <w:b/>
          <w:sz w:val="24"/>
        </w:rPr>
        <w:t>counselling</w:t>
      </w:r>
      <w:r w:rsidRPr="002E746B">
        <w:rPr>
          <w:rFonts w:asciiTheme="minorHAnsi" w:hAnsiTheme="minorHAnsi" w:cstheme="minorHAnsi"/>
          <w:sz w:val="24"/>
        </w:rPr>
        <w:t xml:space="preserve"> </w:t>
      </w:r>
      <w:r w:rsidR="002E746B">
        <w:rPr>
          <w:rFonts w:asciiTheme="minorHAnsi" w:hAnsiTheme="minorHAnsi" w:cstheme="minorHAnsi"/>
          <w:sz w:val="24"/>
        </w:rPr>
        <w:t xml:space="preserve">is </w:t>
      </w:r>
      <w:proofErr w:type="gramStart"/>
      <w:r w:rsidR="002E746B">
        <w:rPr>
          <w:rFonts w:asciiTheme="minorHAnsi" w:hAnsiTheme="minorHAnsi" w:cstheme="minorHAnsi"/>
          <w:sz w:val="24"/>
        </w:rPr>
        <w:t>key</w:t>
      </w:r>
      <w:proofErr w:type="gramEnd"/>
      <w:r w:rsidR="002E746B">
        <w:rPr>
          <w:rFonts w:asciiTheme="minorHAnsi" w:hAnsiTheme="minorHAnsi" w:cstheme="minorHAnsi"/>
          <w:sz w:val="24"/>
        </w:rPr>
        <w:t xml:space="preserve">. </w:t>
      </w:r>
      <w:r w:rsidR="00E3495F">
        <w:rPr>
          <w:rFonts w:asciiTheme="minorHAnsi" w:hAnsiTheme="minorHAnsi" w:cstheme="minorHAnsi"/>
          <w:sz w:val="24"/>
        </w:rPr>
        <w:t xml:space="preserve">Understanding how best to manage one’s tinnitus without excessive </w:t>
      </w:r>
      <w:bookmarkStart w:id="0" w:name="_GoBack"/>
      <w:bookmarkEnd w:id="0"/>
      <w:r w:rsidR="00E3495F">
        <w:rPr>
          <w:rFonts w:asciiTheme="minorHAnsi" w:hAnsiTheme="minorHAnsi" w:cstheme="minorHAnsi"/>
          <w:sz w:val="24"/>
        </w:rPr>
        <w:t>medications is most important.</w:t>
      </w:r>
    </w:p>
    <w:p w:rsidR="002E746B" w:rsidRPr="002E746B" w:rsidRDefault="00E85A3C" w:rsidP="00475FB8">
      <w:pPr>
        <w:pStyle w:val="BODY1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73F3">
        <w:rPr>
          <w:rFonts w:asciiTheme="minorHAnsi" w:hAnsiTheme="minorHAnsi" w:cstheme="minorHAnsi"/>
          <w:b/>
          <w:sz w:val="24"/>
        </w:rPr>
        <w:t>Behavioural therapy</w:t>
      </w:r>
      <w:r w:rsidRPr="002E746B">
        <w:rPr>
          <w:rFonts w:asciiTheme="minorHAnsi" w:hAnsiTheme="minorHAnsi" w:cstheme="minorHAnsi"/>
          <w:sz w:val="24"/>
        </w:rPr>
        <w:t xml:space="preserve"> is crucial as severe tinnitus is usually defined by how stressful it </w:t>
      </w:r>
      <w:r w:rsidRPr="002E746B">
        <w:rPr>
          <w:rFonts w:asciiTheme="minorHAnsi" w:hAnsiTheme="minorHAnsi" w:cstheme="minorHAnsi"/>
          <w:sz w:val="24"/>
          <w:szCs w:val="24"/>
        </w:rPr>
        <w:t xml:space="preserve">is to the patient, and not by its loudness or pitch. </w:t>
      </w:r>
      <w:proofErr w:type="spellStart"/>
      <w:r w:rsidRPr="002E746B">
        <w:rPr>
          <w:rFonts w:asciiTheme="minorHAnsi" w:hAnsiTheme="minorHAnsi" w:cstheme="minorHAnsi"/>
          <w:sz w:val="24"/>
          <w:szCs w:val="24"/>
        </w:rPr>
        <w:t>E</w:t>
      </w:r>
      <w:r w:rsidR="002E746B" w:rsidRPr="002E746B">
        <w:rPr>
          <w:rFonts w:asciiTheme="minorHAnsi" w:hAnsiTheme="minorHAnsi" w:cstheme="minorHAnsi"/>
          <w:sz w:val="24"/>
          <w:szCs w:val="24"/>
        </w:rPr>
        <w:t>g</w:t>
      </w:r>
      <w:proofErr w:type="spellEnd"/>
      <w:r w:rsidRPr="002E746B">
        <w:rPr>
          <w:rFonts w:asciiTheme="minorHAnsi" w:hAnsiTheme="minorHAnsi" w:cstheme="minorHAnsi"/>
          <w:sz w:val="24"/>
          <w:szCs w:val="24"/>
        </w:rPr>
        <w:t xml:space="preserve"> cognitive behavioural therapy, mindfulness -based stress reduction and tinnitus retraining therapy.</w:t>
      </w:r>
    </w:p>
    <w:p w:rsidR="00475FB8" w:rsidRDefault="00475FB8" w:rsidP="002E746B">
      <w:pPr>
        <w:pStyle w:val="BODY1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E746B">
        <w:rPr>
          <w:rFonts w:asciiTheme="minorHAnsi" w:hAnsiTheme="minorHAnsi" w:cstheme="minorHAnsi"/>
          <w:sz w:val="24"/>
          <w:szCs w:val="24"/>
        </w:rPr>
        <w:t xml:space="preserve">A type of </w:t>
      </w:r>
      <w:r w:rsidRPr="005D73F3">
        <w:rPr>
          <w:rFonts w:asciiTheme="minorHAnsi" w:hAnsiTheme="minorHAnsi" w:cstheme="minorHAnsi"/>
          <w:b/>
          <w:sz w:val="24"/>
          <w:szCs w:val="24"/>
        </w:rPr>
        <w:t>tinnitus retraining therapy</w:t>
      </w:r>
      <w:r w:rsidRPr="002E746B">
        <w:rPr>
          <w:rFonts w:asciiTheme="minorHAnsi" w:hAnsiTheme="minorHAnsi" w:cstheme="minorHAnsi"/>
          <w:sz w:val="24"/>
          <w:szCs w:val="24"/>
        </w:rPr>
        <w:t xml:space="preserve"> uses sound tuned to a patient’s hearing loss frequency to alter a patient’s perception of, or reaction to, tinnitus. White noise, natural sounds or relaxing music can be programmed for relaxation and habituating the brain to not hear the tinnitus.</w:t>
      </w:r>
    </w:p>
    <w:p w:rsidR="005D73F3" w:rsidRDefault="005D73F3" w:rsidP="005D73F3">
      <w:pPr>
        <w:pStyle w:val="BODY1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73F3">
        <w:rPr>
          <w:rFonts w:asciiTheme="minorHAnsi" w:hAnsiTheme="minorHAnsi" w:cstheme="minorHAnsi"/>
          <w:sz w:val="24"/>
          <w:szCs w:val="24"/>
        </w:rPr>
        <w:t xml:space="preserve">Suitable </w:t>
      </w:r>
      <w:r w:rsidRPr="005D73F3">
        <w:rPr>
          <w:rFonts w:asciiTheme="minorHAnsi" w:hAnsiTheme="minorHAnsi" w:cstheme="minorHAnsi"/>
          <w:b/>
          <w:sz w:val="24"/>
          <w:szCs w:val="24"/>
        </w:rPr>
        <w:t>h</w:t>
      </w:r>
      <w:r w:rsidR="008F3712" w:rsidRPr="005D73F3">
        <w:rPr>
          <w:rFonts w:asciiTheme="minorHAnsi" w:hAnsiTheme="minorHAnsi" w:cstheme="minorHAnsi"/>
          <w:b/>
          <w:sz w:val="24"/>
          <w:szCs w:val="24"/>
        </w:rPr>
        <w:t>earing aids and cochlear implants</w:t>
      </w:r>
      <w:r w:rsidR="00E85A3C" w:rsidRPr="005D73F3">
        <w:rPr>
          <w:rFonts w:asciiTheme="minorHAnsi" w:hAnsiTheme="minorHAnsi" w:cstheme="minorHAnsi"/>
          <w:sz w:val="24"/>
          <w:szCs w:val="24"/>
        </w:rPr>
        <w:t xml:space="preserve"> </w:t>
      </w:r>
      <w:r w:rsidRPr="005D73F3">
        <w:rPr>
          <w:rFonts w:asciiTheme="minorHAnsi" w:hAnsiTheme="minorHAnsi" w:cstheme="minorHAnsi"/>
          <w:sz w:val="24"/>
          <w:szCs w:val="24"/>
        </w:rPr>
        <w:t xml:space="preserve">are very </w:t>
      </w:r>
      <w:r w:rsidR="00E85A3C" w:rsidRPr="005D73F3">
        <w:rPr>
          <w:rFonts w:asciiTheme="minorHAnsi" w:hAnsiTheme="minorHAnsi" w:cstheme="minorHAnsi"/>
          <w:sz w:val="24"/>
          <w:szCs w:val="24"/>
        </w:rPr>
        <w:t xml:space="preserve">effective if the cause of tinnitus is hearing loss. </w:t>
      </w:r>
      <w:r w:rsidRPr="005D73F3">
        <w:rPr>
          <w:rFonts w:asciiTheme="minorHAnsi" w:hAnsiTheme="minorHAnsi" w:cstheme="minorHAnsi"/>
          <w:sz w:val="24"/>
          <w:szCs w:val="24"/>
        </w:rPr>
        <w:t>With a</w:t>
      </w:r>
      <w:r w:rsidR="00475FB8" w:rsidRPr="005D73F3">
        <w:rPr>
          <w:rFonts w:asciiTheme="minorHAnsi" w:hAnsiTheme="minorHAnsi" w:cstheme="minorHAnsi"/>
          <w:sz w:val="24"/>
          <w:szCs w:val="24"/>
        </w:rPr>
        <w:t xml:space="preserve"> hearing aid, one can focus better on hearing actual outside environmental sounds instead of the tinnitus. </w:t>
      </w:r>
      <w:r w:rsidRPr="002E746B">
        <w:rPr>
          <w:rFonts w:asciiTheme="minorHAnsi" w:hAnsiTheme="minorHAnsi" w:cstheme="minorHAnsi"/>
          <w:sz w:val="24"/>
          <w:szCs w:val="24"/>
        </w:rPr>
        <w:t>Certain hearing aids now have tinnitus masking capabilities too.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85A3C" w:rsidRPr="005D73F3">
        <w:rPr>
          <w:rFonts w:asciiTheme="minorHAnsi" w:hAnsiTheme="minorHAnsi" w:cstheme="minorHAnsi"/>
          <w:sz w:val="24"/>
          <w:szCs w:val="24"/>
        </w:rPr>
        <w:t xml:space="preserve">Sound masker or therapy devices mask, distract from, habituate or neuro-modulate the cause of tinnitus. </w:t>
      </w:r>
    </w:p>
    <w:p w:rsidR="00E85A3C" w:rsidRPr="005D73F3" w:rsidRDefault="00E85A3C" w:rsidP="005D73F3">
      <w:pPr>
        <w:pStyle w:val="BODY1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73F3">
        <w:rPr>
          <w:rFonts w:asciiTheme="minorHAnsi" w:hAnsiTheme="minorHAnsi" w:cstheme="minorHAnsi"/>
          <w:b/>
          <w:sz w:val="24"/>
          <w:szCs w:val="24"/>
        </w:rPr>
        <w:t>Experimental research</w:t>
      </w:r>
      <w:r w:rsidRPr="005D73F3">
        <w:rPr>
          <w:rFonts w:asciiTheme="minorHAnsi" w:hAnsiTheme="minorHAnsi" w:cstheme="minorHAnsi"/>
          <w:sz w:val="24"/>
          <w:szCs w:val="24"/>
        </w:rPr>
        <w:t xml:space="preserve"> trials include repetitive</w:t>
      </w:r>
      <w:r w:rsidRPr="005D73F3">
        <w:rPr>
          <w:rFonts w:asciiTheme="minorHAnsi" w:hAnsiTheme="minorHAnsi" w:cstheme="minorHAnsi"/>
          <w:sz w:val="24"/>
        </w:rPr>
        <w:t xml:space="preserve"> transcranial magnetic or direct current stimulation, deep brain and </w:t>
      </w:r>
      <w:proofErr w:type="spellStart"/>
      <w:r w:rsidRPr="005D73F3">
        <w:rPr>
          <w:rFonts w:asciiTheme="minorHAnsi" w:hAnsiTheme="minorHAnsi" w:cstheme="minorHAnsi"/>
          <w:sz w:val="24"/>
        </w:rPr>
        <w:t>vagus</w:t>
      </w:r>
      <w:proofErr w:type="spellEnd"/>
      <w:r w:rsidRPr="005D73F3">
        <w:rPr>
          <w:rFonts w:asciiTheme="minorHAnsi" w:hAnsiTheme="minorHAnsi" w:cstheme="minorHAnsi"/>
          <w:sz w:val="24"/>
        </w:rPr>
        <w:t xml:space="preserve"> nerve stimulation.</w:t>
      </w:r>
    </w:p>
    <w:p w:rsidR="00E85A3C" w:rsidRPr="002E746B" w:rsidRDefault="00E85A3C" w:rsidP="00E85A3C">
      <w:pPr>
        <w:pStyle w:val="BODY"/>
        <w:ind w:firstLine="0"/>
        <w:rPr>
          <w:rFonts w:asciiTheme="minorHAnsi" w:hAnsiTheme="minorHAnsi" w:cstheme="minorHAnsi"/>
        </w:rPr>
      </w:pPr>
    </w:p>
    <w:p w:rsidR="008F3712" w:rsidRPr="002E746B" w:rsidRDefault="008F3712" w:rsidP="00E85A3C">
      <w:pPr>
        <w:pStyle w:val="BODY"/>
        <w:ind w:firstLine="0"/>
        <w:rPr>
          <w:rFonts w:asciiTheme="minorHAnsi" w:hAnsiTheme="minorHAnsi" w:cstheme="minorHAnsi"/>
        </w:rPr>
      </w:pPr>
    </w:p>
    <w:p w:rsidR="008F3712" w:rsidRPr="002E746B" w:rsidRDefault="008F3712" w:rsidP="008F3712">
      <w:pPr>
        <w:pStyle w:val="BODY"/>
        <w:rPr>
          <w:rFonts w:asciiTheme="minorHAnsi" w:hAnsiTheme="minorHAnsi" w:cstheme="minorHAnsi"/>
        </w:rPr>
      </w:pPr>
    </w:p>
    <w:p w:rsidR="008F3712" w:rsidRPr="002E746B" w:rsidRDefault="008F3712" w:rsidP="008F3712">
      <w:pPr>
        <w:pStyle w:val="Default"/>
        <w:rPr>
          <w:rFonts w:asciiTheme="minorHAnsi" w:hAnsiTheme="minorHAnsi" w:cstheme="minorHAnsi"/>
          <w:szCs w:val="28"/>
        </w:rPr>
      </w:pPr>
    </w:p>
    <w:p w:rsidR="00934C2E" w:rsidRPr="002E746B" w:rsidRDefault="00934C2E" w:rsidP="00934C2E">
      <w:pPr>
        <w:pStyle w:val="Default"/>
        <w:rPr>
          <w:rFonts w:asciiTheme="minorHAnsi" w:hAnsiTheme="minorHAnsi" w:cstheme="minorHAnsi"/>
          <w:sz w:val="26"/>
          <w:szCs w:val="26"/>
        </w:rPr>
      </w:pPr>
    </w:p>
    <w:sectPr w:rsidR="00934C2E" w:rsidRPr="002E7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-Light">
    <w:altName w:val="Swif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SemiBold">
    <w:altName w:val="Raleway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CB0"/>
    <w:multiLevelType w:val="hybridMultilevel"/>
    <w:tmpl w:val="E9D4EC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2080"/>
    <w:multiLevelType w:val="hybridMultilevel"/>
    <w:tmpl w:val="F90842E0"/>
    <w:lvl w:ilvl="0" w:tplc="18AA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84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8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EA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44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CF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C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47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6D"/>
    <w:rsid w:val="000306AD"/>
    <w:rsid w:val="000F7F5D"/>
    <w:rsid w:val="00127A34"/>
    <w:rsid w:val="00197B68"/>
    <w:rsid w:val="001C05BF"/>
    <w:rsid w:val="00253F84"/>
    <w:rsid w:val="002A7AEE"/>
    <w:rsid w:val="002E746B"/>
    <w:rsid w:val="00372299"/>
    <w:rsid w:val="00475FB8"/>
    <w:rsid w:val="00482BAA"/>
    <w:rsid w:val="004F4BE4"/>
    <w:rsid w:val="00501311"/>
    <w:rsid w:val="00584305"/>
    <w:rsid w:val="005D0C1F"/>
    <w:rsid w:val="005D73F3"/>
    <w:rsid w:val="00781808"/>
    <w:rsid w:val="00796FA7"/>
    <w:rsid w:val="00856688"/>
    <w:rsid w:val="008F3712"/>
    <w:rsid w:val="008F3FFE"/>
    <w:rsid w:val="00934C2E"/>
    <w:rsid w:val="00943E59"/>
    <w:rsid w:val="009F62A2"/>
    <w:rsid w:val="00A42B75"/>
    <w:rsid w:val="00AB1847"/>
    <w:rsid w:val="00B82750"/>
    <w:rsid w:val="00BB4BCE"/>
    <w:rsid w:val="00BF2DA6"/>
    <w:rsid w:val="00D31244"/>
    <w:rsid w:val="00D53933"/>
    <w:rsid w:val="00D71CF2"/>
    <w:rsid w:val="00D922D5"/>
    <w:rsid w:val="00E130B4"/>
    <w:rsid w:val="00E32776"/>
    <w:rsid w:val="00E3495F"/>
    <w:rsid w:val="00E72978"/>
    <w:rsid w:val="00E85A3C"/>
    <w:rsid w:val="00EC687E"/>
    <w:rsid w:val="00F0536D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FIRST">
    <w:name w:val="STANDFIRST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60" w:lineRule="atLeast"/>
      <w:ind w:right="283"/>
      <w:textAlignment w:val="center"/>
    </w:pPr>
    <w:rPr>
      <w:rFonts w:ascii="Raleway-Regular" w:eastAsiaTheme="minorEastAsia" w:hAnsi="Raleway-Regular" w:cs="Raleway-Regular"/>
      <w:color w:val="000000"/>
      <w:sz w:val="20"/>
      <w:szCs w:val="20"/>
      <w:lang w:val="en-US"/>
    </w:rPr>
  </w:style>
  <w:style w:type="paragraph" w:customStyle="1" w:styleId="BODY1ST">
    <w:name w:val="BODY 1ST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wift-Light" w:eastAsiaTheme="minorEastAsia" w:hAnsi="Swift-Light" w:cs="Swift-Light"/>
      <w:color w:val="000000"/>
      <w:sz w:val="16"/>
      <w:szCs w:val="16"/>
      <w:lang w:val="en-GB"/>
    </w:rPr>
  </w:style>
  <w:style w:type="paragraph" w:customStyle="1" w:styleId="BODY">
    <w:name w:val="BODY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ind w:firstLine="220"/>
      <w:textAlignment w:val="center"/>
    </w:pPr>
    <w:rPr>
      <w:rFonts w:ascii="Swift-Light" w:eastAsiaTheme="minorEastAsia" w:hAnsi="Swift-Light" w:cs="Swift-Light"/>
      <w:color w:val="000000"/>
      <w:sz w:val="16"/>
      <w:szCs w:val="16"/>
      <w:lang w:val="en-GB"/>
    </w:rPr>
  </w:style>
  <w:style w:type="paragraph" w:customStyle="1" w:styleId="SUBHEAD">
    <w:name w:val="SUBHEAD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Raleway-SemiBold" w:eastAsiaTheme="minorEastAsia" w:hAnsi="Raleway-SemiBold" w:cs="Raleway-SemiBold"/>
      <w:b/>
      <w:bCs/>
      <w:color w:val="00A3CB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8F3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FIRST">
    <w:name w:val="STANDFIRST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60" w:lineRule="atLeast"/>
      <w:ind w:right="283"/>
      <w:textAlignment w:val="center"/>
    </w:pPr>
    <w:rPr>
      <w:rFonts w:ascii="Raleway-Regular" w:eastAsiaTheme="minorEastAsia" w:hAnsi="Raleway-Regular" w:cs="Raleway-Regular"/>
      <w:color w:val="000000"/>
      <w:sz w:val="20"/>
      <w:szCs w:val="20"/>
      <w:lang w:val="en-US"/>
    </w:rPr>
  </w:style>
  <w:style w:type="paragraph" w:customStyle="1" w:styleId="BODY1ST">
    <w:name w:val="BODY 1ST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Swift-Light" w:eastAsiaTheme="minorEastAsia" w:hAnsi="Swift-Light" w:cs="Swift-Light"/>
      <w:color w:val="000000"/>
      <w:sz w:val="16"/>
      <w:szCs w:val="16"/>
      <w:lang w:val="en-GB"/>
    </w:rPr>
  </w:style>
  <w:style w:type="paragraph" w:customStyle="1" w:styleId="BODY">
    <w:name w:val="BODY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ind w:firstLine="220"/>
      <w:textAlignment w:val="center"/>
    </w:pPr>
    <w:rPr>
      <w:rFonts w:ascii="Swift-Light" w:eastAsiaTheme="minorEastAsia" w:hAnsi="Swift-Light" w:cs="Swift-Light"/>
      <w:color w:val="000000"/>
      <w:sz w:val="16"/>
      <w:szCs w:val="16"/>
      <w:lang w:val="en-GB"/>
    </w:rPr>
  </w:style>
  <w:style w:type="paragraph" w:customStyle="1" w:styleId="SUBHEAD">
    <w:name w:val="SUBHEAD"/>
    <w:basedOn w:val="Normal"/>
    <w:uiPriority w:val="99"/>
    <w:rsid w:val="00B82750"/>
    <w:pPr>
      <w:widowControl w:val="0"/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Raleway-SemiBold" w:eastAsiaTheme="minorEastAsia" w:hAnsi="Raleway-SemiBold" w:cs="Raleway-SemiBold"/>
      <w:b/>
      <w:bCs/>
      <w:color w:val="00A3CB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8F3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9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0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Hsueh Yee, Lynne</dc:creator>
  <cp:keywords/>
  <dc:description/>
  <cp:lastModifiedBy>Lim Hsueh Yee, Lynne</cp:lastModifiedBy>
  <cp:revision>43</cp:revision>
  <dcterms:created xsi:type="dcterms:W3CDTF">2017-08-11T05:54:00Z</dcterms:created>
  <dcterms:modified xsi:type="dcterms:W3CDTF">2017-10-16T01:48:00Z</dcterms:modified>
</cp:coreProperties>
</file>